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4" w:rsidRPr="00FB5B87" w:rsidRDefault="00EB171A" w:rsidP="00EB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87">
        <w:rPr>
          <w:rFonts w:ascii="Times New Roman" w:hAnsi="Times New Roman" w:cs="Times New Roman"/>
          <w:b/>
          <w:sz w:val="28"/>
          <w:szCs w:val="28"/>
        </w:rPr>
        <w:t>Тайм-менеджмент</w:t>
      </w:r>
    </w:p>
    <w:p w:rsidR="00EB171A" w:rsidRPr="00FB5B87" w:rsidRDefault="00EB171A" w:rsidP="00EB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87">
        <w:rPr>
          <w:rFonts w:ascii="Times New Roman" w:hAnsi="Times New Roman" w:cs="Times New Roman"/>
          <w:b/>
          <w:sz w:val="28"/>
          <w:szCs w:val="28"/>
        </w:rPr>
        <w:t>Деловые игры</w:t>
      </w:r>
    </w:p>
    <w:p w:rsidR="00EB171A" w:rsidRPr="00FB5B87" w:rsidRDefault="00EB171A">
      <w:pPr>
        <w:rPr>
          <w:rFonts w:ascii="Times New Roman" w:hAnsi="Times New Roman" w:cs="Times New Roman"/>
          <w:sz w:val="28"/>
          <w:szCs w:val="28"/>
        </w:rPr>
      </w:pPr>
    </w:p>
    <w:p w:rsidR="00EB171A" w:rsidRPr="00FB5B87" w:rsidRDefault="00EB171A" w:rsidP="00EB17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Предлагаем вашему вниманию игру </w:t>
      </w:r>
      <w:r w:rsidRPr="00FB5B87">
        <w:rPr>
          <w:rFonts w:ascii="Times New Roman" w:hAnsi="Times New Roman" w:cs="Times New Roman"/>
          <w:b/>
          <w:sz w:val="28"/>
          <w:szCs w:val="28"/>
        </w:rPr>
        <w:t>«Основные жизненные ценности»</w:t>
      </w:r>
      <w:r w:rsidRPr="00FB5B87">
        <w:rPr>
          <w:rFonts w:ascii="Times New Roman" w:hAnsi="Times New Roman" w:cs="Times New Roman"/>
          <w:sz w:val="28"/>
          <w:szCs w:val="28"/>
        </w:rPr>
        <w:t>, способствующую правильному планированию.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Жизненные ценности – это система приоритетов, идей и целей, имеющих для человека первостепенное значение и управляющих его поведением и 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Цель игры: определить основные жизненные ценности участников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Реквизиты: по 10 </w:t>
      </w:r>
      <w:proofErr w:type="spellStart"/>
      <w:r w:rsidRPr="00FB5B87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FB5B87">
        <w:rPr>
          <w:rFonts w:ascii="Times New Roman" w:hAnsi="Times New Roman" w:cs="Times New Roman"/>
          <w:sz w:val="28"/>
          <w:szCs w:val="28"/>
        </w:rPr>
        <w:t xml:space="preserve"> для каждого участника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B87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FB5B87">
        <w:rPr>
          <w:rFonts w:ascii="Times New Roman" w:hAnsi="Times New Roman" w:cs="Times New Roman"/>
          <w:sz w:val="28"/>
          <w:szCs w:val="28"/>
        </w:rPr>
        <w:t>: 20 – 30 минут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Количество участников: любое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Инструкция: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1 этап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Я раздаю вам по 10 </w:t>
      </w:r>
      <w:proofErr w:type="spellStart"/>
      <w:r w:rsidRPr="00FB5B87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FB5B87">
        <w:rPr>
          <w:rFonts w:ascii="Times New Roman" w:hAnsi="Times New Roman" w:cs="Times New Roman"/>
          <w:sz w:val="28"/>
          <w:szCs w:val="28"/>
        </w:rPr>
        <w:t xml:space="preserve">. На каждом </w:t>
      </w:r>
      <w:proofErr w:type="spellStart"/>
      <w:r w:rsidRPr="00FB5B87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FB5B87">
        <w:rPr>
          <w:rFonts w:ascii="Times New Roman" w:hAnsi="Times New Roman" w:cs="Times New Roman"/>
          <w:sz w:val="28"/>
          <w:szCs w:val="28"/>
        </w:rPr>
        <w:t xml:space="preserve"> напишите свои жизненные ценности.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На выполнение задания вам отводится 4-5 минут.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2 этап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А теперь расставьте приоритеты записанных ценностей – расположите ценности в порядке убывания их значимости.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На выполнение задания – 2 - 3 минуты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3 этап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1. Теперь попрошу вас объединиться в пары.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Первый участник демонстрирует второму участнику свои жизненные ценности, расставленные по степени значимости.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Второй участник задает вопрос: «Готов ли ты иметь ценность под номером 1, но не иметь при этом ценность под номером 2?»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«Готов ли ты иметь достаток (1-я ценность), но не иметь семью (2-я ценность)?» Если первый участник отвечает — «Да», то все остается без изменений, если — «Нет», то </w:t>
      </w:r>
      <w:proofErr w:type="spellStart"/>
      <w:r w:rsidRPr="00FB5B8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FB5B87">
        <w:rPr>
          <w:rFonts w:ascii="Times New Roman" w:hAnsi="Times New Roman" w:cs="Times New Roman"/>
          <w:sz w:val="28"/>
          <w:szCs w:val="28"/>
        </w:rPr>
        <w:t xml:space="preserve"> меняются местами.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Далее вопрос повторяется для следующих ценностей.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В завершении все вопросы должны иметь положительный ответ.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2. Участники меняются ролями.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>Упражнение направлено на выявление основных жизненных ценностей участников тренинга.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В процессе выполнения упражнения участники смогут осознать собственные ведущие ценности на текущий период жизни. Это осознание помогает </w:t>
      </w:r>
      <w:proofErr w:type="gramStart"/>
      <w:r w:rsidRPr="00FB5B8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B5B87">
        <w:rPr>
          <w:rFonts w:ascii="Times New Roman" w:hAnsi="Times New Roman" w:cs="Times New Roman"/>
          <w:sz w:val="28"/>
          <w:szCs w:val="28"/>
        </w:rPr>
        <w:t xml:space="preserve"> расставить приоритеты и спланировать свои действия по достижению жизненных целей.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Грамотный анализ упражнения тренером способствует прохождению некоторыми участниками </w:t>
      </w:r>
      <w:proofErr w:type="spellStart"/>
      <w:r w:rsidRPr="00FB5B87">
        <w:rPr>
          <w:rFonts w:ascii="Times New Roman" w:hAnsi="Times New Roman" w:cs="Times New Roman"/>
          <w:sz w:val="28"/>
          <w:szCs w:val="28"/>
        </w:rPr>
        <w:t>инсайта</w:t>
      </w:r>
      <w:proofErr w:type="spellEnd"/>
      <w:r w:rsidRPr="00FB5B87">
        <w:rPr>
          <w:rFonts w:ascii="Times New Roman" w:hAnsi="Times New Roman" w:cs="Times New Roman"/>
          <w:sz w:val="28"/>
          <w:szCs w:val="28"/>
        </w:rPr>
        <w:t xml:space="preserve"> на тренинге.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  <w:r w:rsidRPr="00FB5B87">
        <w:rPr>
          <w:rFonts w:ascii="Times New Roman" w:hAnsi="Times New Roman" w:cs="Times New Roman"/>
          <w:sz w:val="28"/>
          <w:szCs w:val="28"/>
        </w:rPr>
        <w:t xml:space="preserve">Игры для тренинга по </w:t>
      </w:r>
      <w:proofErr w:type="gramStart"/>
      <w:r w:rsidRPr="00FB5B87">
        <w:rPr>
          <w:rFonts w:ascii="Times New Roman" w:hAnsi="Times New Roman" w:cs="Times New Roman"/>
          <w:sz w:val="28"/>
          <w:szCs w:val="28"/>
        </w:rPr>
        <w:t>Тайм-менеджменту</w:t>
      </w:r>
      <w:proofErr w:type="gramEnd"/>
      <w:r w:rsidRPr="00FB5B87">
        <w:rPr>
          <w:rFonts w:ascii="Times New Roman" w:hAnsi="Times New Roman" w:cs="Times New Roman"/>
          <w:sz w:val="28"/>
          <w:szCs w:val="28"/>
        </w:rPr>
        <w:t xml:space="preserve"> могут быть полезны и тренерам, и руководителям, и специалистам.</w:t>
      </w:r>
    </w:p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</w:p>
    <w:p w:rsidR="002D696C" w:rsidRPr="00FB5B87" w:rsidRDefault="002D696C" w:rsidP="002D69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Производственное совещание</w:t>
      </w:r>
    </w:p>
    <w:p w:rsidR="002D696C" w:rsidRPr="00FB5B87" w:rsidRDefault="002D696C" w:rsidP="002D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в управлении производством моделирует активная деловая игра по менеджменту.</w:t>
      </w:r>
    </w:p>
    <w:p w:rsidR="002D696C" w:rsidRPr="002D696C" w:rsidRDefault="002D696C" w:rsidP="002D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</w:t>
      </w: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характеристику и сценарий деловой игры Производственное совещание. Проводится в конце курса Менеджмент, когда студенты уже имеют представление о принципах управления и роли процесса производства.</w:t>
      </w:r>
    </w:p>
    <w:p w:rsidR="002D696C" w:rsidRPr="002D696C" w:rsidRDefault="002D696C" w:rsidP="002D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игры:</w:t>
      </w:r>
    </w:p>
    <w:p w:rsidR="002D696C" w:rsidRPr="002D696C" w:rsidRDefault="002D696C" w:rsidP="002D69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предприятия (7 человек). В совещании участвуют директор, заместитель по производству, начальник технического отдела, начальник цеха сборки, начальник токарного цеха, бригадир, секретарь;</w:t>
      </w:r>
    </w:p>
    <w:p w:rsidR="002D696C" w:rsidRPr="002D696C" w:rsidRDefault="002D696C" w:rsidP="002D69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экспертов (10 человек).</w:t>
      </w:r>
    </w:p>
    <w:p w:rsidR="002D696C" w:rsidRPr="002D696C" w:rsidRDefault="002D696C" w:rsidP="002D6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Паровозоремонтный или машиностроительный завод (организация любого профиля со средней или небольшой численностью персонала). Владельцами </w:t>
      </w:r>
      <w:r w:rsidRPr="002D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 не так давно был поставлен новый директор. Он был представлен коллективу и менеджерам завода. Директору предстоит провести оперативное совещание впервые.</w:t>
      </w:r>
    </w:p>
    <w:p w:rsidR="002D696C" w:rsidRPr="002D696C" w:rsidRDefault="002D696C" w:rsidP="002D69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игры Производственное совещание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720"/>
      </w:tblGrid>
      <w:tr w:rsidR="002D696C" w:rsidRPr="002D696C" w:rsidTr="002D696C">
        <w:trPr>
          <w:tblCellSpacing w:w="0" w:type="dxa"/>
        </w:trPr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деловой игры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Вступление. Цели и тема игры.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ситуацией на фирме.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подготовки к совещанию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Рраспределение</w:t>
            </w:r>
            <w:proofErr w:type="spellEnd"/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ролей (7 сотрудников и 10 экспертов)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96C" w:rsidRPr="002D696C" w:rsidRDefault="002D696C" w:rsidP="002D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организует информирование участников игры с характеристиками сотрудников на совещании.</w:t>
            </w:r>
          </w:p>
          <w:p w:rsidR="002D696C" w:rsidRPr="002D696C" w:rsidRDefault="002D696C" w:rsidP="002D69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директора на время в другой кабинет по производственной необходимости.</w:t>
            </w:r>
          </w:p>
          <w:p w:rsidR="002D696C" w:rsidRPr="002D696C" w:rsidRDefault="002D696C" w:rsidP="002D69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ведущий доводит до участников информацию о поведении сотрудников на совещании (из характеристик). Присутствующие на совещании отнеслись к новому начальству со скептицизмом и недоверием.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96C" w:rsidRPr="002D696C" w:rsidRDefault="002D696C" w:rsidP="002D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96C" w:rsidRPr="002D696C" w:rsidTr="002D69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96C" w:rsidRPr="002D696C" w:rsidRDefault="002D696C" w:rsidP="002D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96C" w:rsidRPr="002D696C" w:rsidTr="002D69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директора, реакция и вопросы от начальников.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и</w:t>
            </w:r>
          </w:p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обсуждение вопросов.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будет поведение директора на совещании?</w:t>
            </w:r>
          </w:p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 может сказать или сделать для налаживания деловых контактов с сотрудниками?</w:t>
            </w:r>
          </w:p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управленческие решения он может принять при подведении итогов первого оперативного совещания?</w:t>
            </w:r>
          </w:p>
        </w:tc>
      </w:tr>
      <w:tr w:rsidR="002D696C" w:rsidRPr="002D696C" w:rsidTr="002D69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96C" w:rsidRPr="002D696C" w:rsidRDefault="002D696C" w:rsidP="002D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от экспертов, от участников игры. Самооценка. Решили ли поставленные задачи, достигли ли целей?</w:t>
            </w:r>
          </w:p>
        </w:tc>
      </w:tr>
    </w:tbl>
    <w:p w:rsidR="00EB171A" w:rsidRPr="00FB5B87" w:rsidRDefault="00EB171A" w:rsidP="00EB171A">
      <w:pPr>
        <w:rPr>
          <w:rFonts w:ascii="Times New Roman" w:hAnsi="Times New Roman" w:cs="Times New Roman"/>
          <w:sz w:val="28"/>
          <w:szCs w:val="28"/>
        </w:rPr>
      </w:pPr>
    </w:p>
    <w:p w:rsidR="0074575B" w:rsidRPr="00FB5B87" w:rsidRDefault="0074575B" w:rsidP="0074575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Планирование рабочего дня</w:t>
      </w:r>
    </w:p>
    <w:p w:rsidR="0074575B" w:rsidRPr="00FB5B87" w:rsidRDefault="0074575B" w:rsidP="0074575B">
      <w:pPr>
        <w:pStyle w:val="a3"/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4575B" w:rsidRPr="00FB5B87" w:rsidRDefault="0074575B" w:rsidP="0074575B">
      <w:pPr>
        <w:pStyle w:val="a3"/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FB5B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Свой рабочий день генеральный директор фирмы Д.П. Васильев, как обычно, начал на полчаса раньше и прежде всего на лист бумаги набросал перечень всех дел, которыми предстоит сегодня заняться числе наиболее важных он подчеркнул работу по составлению плана о перспективах развития фирмы давно не даёт ему покоя, однако взяться за дело по настоящему всё некогда - отвлекали текущие дела. </w:t>
      </w:r>
      <w:proofErr w:type="gramEnd"/>
    </w:p>
    <w:p w:rsidR="0074575B" w:rsidRPr="00FB5B87" w:rsidRDefault="0074575B" w:rsidP="0074575B">
      <w:pPr>
        <w:pStyle w:val="a3"/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 на столе уже несколько дней лежат папки с материалами, подготовленными соответствующий службами: перспективы научно технического развития фирмы, анализ основных технико-экономических </w:t>
      </w:r>
      <w:r w:rsidRPr="00FB5B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показателей, прогноз на будущий год и т.д. Материалы требуют тщательного изучения, а пока удавалось знакомиться с ними только урывками.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Первым делом надо провести оперативное совещание. Конец месяца и квартала. Васильева беспокоит финансовое положение фирмы и реализация продукции. Совещание с руководителями начато ровно в 9.00, проведено довольно четко, но закончить его удалось только к 11 часам. Я К этому времени в приемной накопилось уже много посетителей. В их числе несколько представителей других фирм, предприятий. Кроме того, просил принять начальник финансовой службы (в связи с возвращением кредитов юридическим лицам он хотел дать пояснения по замечаниям генерального директора и снять вопросы). Просили также принять: начальник кадровой службы, а также службы маркетинга изменению ситуации на внешнем рынке из-за колебаний валюты США. " Что ему от меня надо, - подумал генеральный директор. - Он, кажется, не первый день уже ко мне прорывается. Есть ведь заместитель генерального директора по финансам. По следам одного из совещаний предстояло решить ряд вопросов начальником службы безопасности.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Приём Васильев начал в 11.30. В первую очередь пригласил представителей других фирм. "Своим" назначил время в течение для, заместителя генерального директора просил через секретаря позвонить позднее, если тот не найдет возможности решить свои вопросы с вице-президентом фирмы. Неожиданно хал представитель коммерческого банка, в котором находится счёт фирмы. Пришлось принять. Как оказалось, все его вопросы касались компетенции заместителя по финансам. Но так </w:t>
      </w:r>
      <w:proofErr w:type="gramStart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уже было принято на фирме сначала он должен был</w:t>
      </w:r>
      <w:proofErr w:type="gramEnd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обратиться к генеральному директору. Из трех представителей других фирм только один из них действительно нуждался в приёме генерального директора. Вопросы других вполне могли шить его заместители. Однако один из представителей наотрез отказался рассматривать с кем-либо, кроме генерального директора, второй - остался </w:t>
      </w:r>
      <w:proofErr w:type="spellStart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неудовлетворён</w:t>
      </w:r>
      <w:proofErr w:type="spellEnd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решением заместителя и непременно требовал вмешательства "самого".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Лишь после обеда генеральный директор, наконец, смог приступить к работе над перспективным планом, но в это время позвонил главный бухгалтер фирмы. Дело </w:t>
      </w:r>
      <w:proofErr w:type="gramStart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оказалось значительно серьёзнее можно было</w:t>
      </w:r>
      <w:proofErr w:type="gramEnd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предполагать. Под угрозой срыва была выплата заработной платы работникам. Банк, где находились финансовые средства фирмы, неожиданно обанкротился. Генеральный директор давно </w:t>
      </w:r>
      <w:proofErr w:type="gramStart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подозревал</w:t>
      </w:r>
      <w:proofErr w:type="gramEnd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что с этим банком не всё благополучно.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Надо немедленно ехать в банк. Генеральный директор просит секретаря вызвать машину, но она поминает, что сегодня в 16.00 у него приём посетителей по личным вопросам, а в 17.30 - совещание руководителей </w:t>
      </w: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структурных подразделений. Что делать? Отменять приём посетителей по личным вопросам не хотелось бы. Помниться, в прошлый раз он переносил его на сегодня. Нарушать самим же заведённый порядок - значит подрывать уважение ко всякому порядку вообще.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Размышления генерального директора прерывает телефонный звонок из-за границы. </w:t>
      </w:r>
      <w:proofErr w:type="gramStart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Интересуются</w:t>
      </w:r>
      <w:proofErr w:type="gramEnd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почему до сих пор не отправлена продукция фирмы для реализации. Он также и не успел принять своего главного бухгалтера. Вопросы касаются интересов многих работников, понадобятся средства для выплаты заработной платы. Как это всё будет организовано? Учтены ли психологические факторы? Каковы последствия невыплаты заработной платы?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 всех этих вопросах необходимо досконально разобраться, ещё раз взвесить и обсудить. Но где же взять время? Генеральный директор с тоской посмотрел на пухлую папку ещё не разобранной корреспонденции, задумался: "создаётся впечатление, что не я руковожу фирмой, а фирма мною. Я намечаю одни дела на день, а жизнь подсказывает другие. Можно ли навести в этом какой-то порядок?"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Службы заместителя генерального директора фирмы по коммерческим вопросам изучали, помниться, затраты рабочего времени руководителей нашей фирмы. Интересно было бы посмотреть результаты, тем более они здесь, в папке. Да, цифры весьма любопытные</w:t>
      </w:r>
      <w:proofErr w:type="gramStart"/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."</w:t>
      </w:r>
      <w:proofErr w:type="gramEnd"/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Оказывается у генерального директора фирмы и у его заместителей рабочее время обычно складывается примерно следующим образом:</w:t>
      </w:r>
    </w:p>
    <w:p w:rsidR="0074575B" w:rsidRPr="0074575B" w:rsidRDefault="0074575B" w:rsidP="007457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подготовка решений перспективного характера - от 1-5% у руководителя, до 25% у отдельных замов, из них 93% - на проведение разного рода совещаний и 7% • на изучение и проработку материалов лов;</w:t>
      </w:r>
    </w:p>
    <w:p w:rsidR="0074575B" w:rsidRPr="0074575B" w:rsidRDefault="0074575B" w:rsidP="007457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составление (подготовка предложений) плана - 5% у руководителя и до 15% у замов, корректировка и уточнение планов текущего года - от 3 до 4%;</w:t>
      </w:r>
    </w:p>
    <w:p w:rsidR="0074575B" w:rsidRPr="0074575B" w:rsidRDefault="0074575B" w:rsidP="007457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оперативная работа - от 65 до 70 % общего времени, в том числе: посещения трудового коллектива - 2-3%, совещания - 90%, изучение материалов - 2%, другие формы работы - остальное;</w:t>
      </w:r>
    </w:p>
    <w:p w:rsidR="0074575B" w:rsidRPr="0074575B" w:rsidRDefault="0074575B" w:rsidP="007457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3" w:lineRule="atLeast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 кадровых вопросов - 5-6% рабочего времени, организационные проблемы управления - до 4%, другие вопросы - остальное время.</w:t>
      </w:r>
    </w:p>
    <w:p w:rsidR="0074575B" w:rsidRPr="0074575B" w:rsidRDefault="0074575B" w:rsidP="0074575B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4575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"А как складывается рабочий день у руководителей других фирм? - задумывается генеральный директор. Ведь мы работаем не хуже других. Правда мой рабочий день длится иногда по 12 часов. Что ж, если я не умею иначе организовать свой труд, то вынужден использовать методы повышения его активности".</w:t>
      </w:r>
    </w:p>
    <w:p w:rsidR="00FB5B87" w:rsidRPr="00FB5B87" w:rsidRDefault="00FB5B87" w:rsidP="00FB5B8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Деловая игра Менеджер как субъект управления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игры: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 Цель игры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игровой деятельности – анализ использования рабочего времени менеджера, выявление важнейших "поглотителей" и путей их устранения. Дополнительно участникам необходимо произвести расчеты времени, эффективно используемого менеджером, и дневных потерь и обобщить результаты, проанализировав структуру рабочего времени руководителя.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 Техническая подготовка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для проведения игры необходимо подготовить: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менеджера. Например: письменный прибор, телефон, калькулятор, индивидуальное задание и деловые бумаги и т.д.;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секретаря. Например: папка с деловыми бумагами, телефон, поднос, чайный сервиз и т.д.;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папку с деловыми бумагами для подчиненного менеджера. Например: квартальный отчет, сведения о поставщиках и т.д.;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представителя поставщика с указанием предмета и условий договора (выбор произволен);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для наблюдателей;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-идентификаторы участников игры;</w:t>
      </w:r>
    </w:p>
    <w:p w:rsidR="00FB5B87" w:rsidRPr="00FB5B87" w:rsidRDefault="00FB5B87" w:rsidP="00FB5B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наблюдений по форме табл.2 (2-3шт.), аналитические таблицы по форме табл. 3,4,5 (15шт.).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 Участники игры и их функции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Менеджер (начальник отдела фирмы). Выполняет определенный объем работы в ходе игры, по возможности не отвлекаясь на посторонние разговоры, посетителей, телефонные звонки и т.д. В течени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он принимает оперативные управленческие решения, выполняет возложенные на него обязанности в соответствии с занимаемой должностью. В качестве индивидуального задания менеджер отвечает на вопросы тестов, решает задачи, предложенные преподавателями. В течени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у менеджера заранее запланирована встреча с представителем фирмы-поставщика. Целью переговоров является заключение договора поставки какого-либо товара на взаимовыгодных условиях. В переговорах принимает участие подчиненный-работник отдела, возглавляемого менеджером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игры менеджер может делегировать выполнение отдельных задач подчиненному и секретарю.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Начальник (генеральный директор фирмы). В процессе игры требует по телефону от менеджера представить в кратчайшие сроки отчетные документы. Например, квартальный отчет для подготовки доклада на встречу с акционерами, информацию о конкретном поставщике, интересующимся ходом решения кадрового вопроса в отделе.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Подчиненный менеджера (сотрудник отдела). Докладывает менеджеру о состоянии текущей работы, интересуется ходом решения кадрового вопроса. К своим обязанностям относится безответственно, к докладу не готов, рабочие документы находятся в беспорядке.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Секретарь менеджера. Сообщает ему обо всех телефонных звонках, посетителях, выполняет поручения менеджера, предлагает посетителям кофе. В конце рабочего дня отпрашивается у менеджера по "личному делу" и далее не участвует в игре. Несколько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навязчива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отвлекает менеджера от работы.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Коллега менеджера (сотрудник другого отдела).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отвлекает менеджера разговорами на посторонние темы (о спорте, о политике, отдыхе и т.д., делится с ним личными проблемами, мешает выполнению работы менеджера.</w:t>
      </w:r>
      <w:proofErr w:type="gramEnd"/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Представитель фирмы-поставщика. Опаздывает на заранее запланированную с менеджером встречу, долго извиняется и оправдывается, ведет переговоры с менеджером, детально обсуждая условия поставки. В ходе игры может отвлекать менеджера разговорами на посторонние темы.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Клиент (представитель фирм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потребителя. Приходит на прием к менеджеру без предварительной договоренности с целью предъявить претензии к качеству товара, приобретенного его фирмой несколько дней назад. Пытается получить денежную компенсацию, вернуть товар. Настойчив, безапелляционен.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Жена менеджера отвлекает менеджера от работы телефонными разговорами на бытовые темы (покупки, здоровье детей, и т.д.). Взбалмошна, импульсивна, обидчива, навязчива.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Наблюдатели. Осуществляют хронометраж рабочего дня менеджера, заполняют таблицу учета временных затрат (табл.1)</w:t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IV Порядок проведения деловой игры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Ведущий преподаватель распределяет роли между студентами группы. Студента, играющего роль менеджера, удаляют из аудитории, преподаватель-ассистент объясняет его задачи.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Ведущий преподаватель конкретизирует содержание ролей участникам игры и знакомит их со сценарием.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Второй преподаватель-ассистент объясняет наблюдателям их функции и знакомит с правилами ведения хронометража и заполнения таблиц наблюдения.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Ассистенты заранее готовят рабочие места действующих лиц.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Участники игры прикрепляют таблички - идентификаторы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 – "менеджер" приглашается в аудиторию.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команде ведущего игра начинается. Фиксируются моменты начала и окончания игры (см. рис.1).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Учет временных затрат менеджера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835"/>
        <w:gridCol w:w="3120"/>
      </w:tblGrid>
      <w:tr w:rsidR="00FB5B87" w:rsidRPr="00FB5B87" w:rsidTr="00FB5B87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Интервал времени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Продолжительность, мин.</w:t>
            </w:r>
          </w:p>
        </w:tc>
      </w:tr>
      <w:tr w:rsidR="00FB5B87" w:rsidRPr="00FB5B87" w:rsidTr="00FB5B87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5B87" w:rsidRPr="00FB5B87" w:rsidTr="00FB5B87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деловой игры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окончании деловой игры проводится анализ использования рабочего времени менеджера. Обобщив результаты хронометража, проводимого наблюдателями, студенты классифицируют затраты времени менеджера и заполняют таблицы3и4.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3 Эффективное время работы менеджера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415"/>
        <w:gridCol w:w="2940"/>
      </w:tblGrid>
      <w:tr w:rsidR="00FB5B87" w:rsidRPr="00FB5B87" w:rsidTr="00FB5B87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менеджера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Продолжительность, мин.</w:t>
            </w:r>
          </w:p>
        </w:tc>
      </w:tr>
      <w:tr w:rsidR="00FB5B87" w:rsidRPr="00FB5B87" w:rsidTr="00FB5B87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5B87" w:rsidRPr="00FB5B87" w:rsidTr="00FB5B87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 </w:t>
            </w: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документами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B5B87" w:rsidRPr="00FB5B87" w:rsidTr="00FB5B87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начальником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10.25-10.27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5B87" w:rsidRPr="00FB5B87" w:rsidTr="00FB5B87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Дневные потери рабочего времени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206"/>
        <w:gridCol w:w="457"/>
        <w:gridCol w:w="1685"/>
        <w:gridCol w:w="310"/>
        <w:gridCol w:w="1336"/>
        <w:gridCol w:w="330"/>
        <w:gridCol w:w="1348"/>
        <w:gridCol w:w="313"/>
        <w:gridCol w:w="1843"/>
        <w:gridCol w:w="286"/>
      </w:tblGrid>
      <w:tr w:rsidR="00FB5B87" w:rsidRPr="00FB5B87" w:rsidTr="00FB5B87">
        <w:trPr>
          <w:jc w:val="center"/>
        </w:trPr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времени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</w:t>
            </w:r>
            <w:proofErr w:type="spellEnd"/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мин.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помехи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помехи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помехи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5B87" w:rsidRPr="00FB5B87" w:rsidTr="00FB5B87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14.30-14.35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разговор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 </w:t>
            </w: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менеджера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бытовых проблем</w:t>
            </w:r>
          </w:p>
        </w:tc>
      </w:tr>
      <w:tr w:rsidR="00FB5B87" w:rsidRPr="00FB5B87" w:rsidTr="00FB5B87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16.30-16.31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разговор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Неизвестное лицо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Ошибочный звонок</w:t>
            </w:r>
          </w:p>
        </w:tc>
      </w:tr>
      <w:tr w:rsidR="00FB5B87" w:rsidRPr="00FB5B87" w:rsidTr="00FB5B87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Студенты анализируют итоги таблицы 3 и 4, на основе чего рассчитывают и представляют графически структуру использования рабочего времени менеджера (см. рис.2).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Используя данные таблицы 4,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анализ дневных потерь, их классификацию в соответствии с приведенным ниже перечнем, выявляют важнейшие "поглотители" времени и определяют меры по их устранению</w:t>
      </w:r>
    </w:p>
    <w:p w:rsidR="00FB5B87" w:rsidRPr="00FB5B87" w:rsidRDefault="00FB5B87" w:rsidP="00FB5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66729D" wp14:editId="0F47D5AB">
            <wp:extent cx="5305425" cy="1924050"/>
            <wp:effectExtent l="0" t="0" r="0" b="0"/>
            <wp:docPr id="2" name="Рисунок 2" descr="Структура использования рабочего времени менедж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использования рабочего времени менедж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Сценарий игры "Менеджер как субъект управления"</w:t>
      </w:r>
    </w:p>
    <w:p w:rsid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ОЧЕГО ДНЯ</w:t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CB26C" wp14:editId="1AB5C702">
            <wp:extent cx="5857875" cy="7953375"/>
            <wp:effectExtent l="0" t="0" r="9525" b="9525"/>
            <wp:docPr id="1" name="Рисунок 1" descr="Сценарий игры Менеджер как субъект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игры Менеджер как субъект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87" w:rsidRPr="00FB5B87" w:rsidRDefault="00FB5B87" w:rsidP="00FB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1.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 Анализ дневных потерь рабочего времени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55"/>
      </w:tblGrid>
      <w:tr w:rsidR="00FB5B87" w:rsidRPr="00FB5B87" w:rsidTr="00FB5B8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"Поглотители"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потерь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</w:t>
            </w:r>
            <w:proofErr w:type="gramStart"/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устранению</w:t>
            </w:r>
          </w:p>
        </w:tc>
      </w:tr>
      <w:tr w:rsidR="00FB5B87" w:rsidRPr="00FB5B87" w:rsidTr="00FB5B8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5B87" w:rsidRPr="00FB5B87" w:rsidTr="00FB5B8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Важнейшие поглотители времени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Нечеткая постановка цели.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приоритетов в делах.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слишком много сделать за один раз.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полного представления о предстоящих задачах и путях их решения.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планирование трудового дня.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неорганизованность, "заваленный" письменный стол.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чтение документов.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мотивации (индифферентное отношение к работе).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нужных записей, памятных записок, адресов, телефонных номеров.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кооперации или разделения труда.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Отрывающие от дел телефонные звонки.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Незапланированные посетители.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сказать "нет".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Неполная, запоздалая информация.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самодисциплины.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довести дело до конца.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Затяжные совещания.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подготовка к беседам и обсуждениям.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связи или неэффективная обратная связь.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на частные темы.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Нерациональная система ведения деловых записей.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"откладывания".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знать все факты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ожидания (например, условленной встречи).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редкое делегирование (перепоручение дел).</w:t>
      </w:r>
    </w:p>
    <w:p w:rsidR="00FB5B87" w:rsidRPr="00FB5B87" w:rsidRDefault="00FB5B87" w:rsidP="00FB5B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перепорученными делами.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окончании деловой игры студентам может быть предложен следующий тест.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Самоменеджмент</w:t>
      </w:r>
      <w:proofErr w:type="spell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насколько хорошо вы справляетесь со своей работой?".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отвечают на 10 вопросов, заполняя таблицу 6, используя оценочную шкалу (см. таблицу 7).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6 Итоговая таблица к тесту "</w:t>
      </w:r>
      <w:proofErr w:type="spell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Самоменеджмент</w:t>
      </w:r>
      <w:proofErr w:type="spell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100"/>
        <w:gridCol w:w="1695"/>
      </w:tblGrid>
      <w:tr w:rsidR="00FB5B87" w:rsidRPr="00FB5B87" w:rsidTr="00FB5B87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за ответ</w:t>
            </w:r>
          </w:p>
        </w:tc>
      </w:tr>
      <w:tr w:rsidR="00FB5B87" w:rsidRPr="00FB5B87" w:rsidTr="00FB5B87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5B87" w:rsidRPr="00FB5B87" w:rsidTr="00FB5B87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5B87" w:rsidRPr="00FB5B87" w:rsidTr="00FB5B87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 Оценочная шкала к тесту "</w:t>
      </w:r>
      <w:proofErr w:type="spell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Самоменеджмент</w:t>
      </w:r>
      <w:proofErr w:type="spell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835"/>
      </w:tblGrid>
      <w:tr w:rsidR="00FB5B87" w:rsidRPr="00FB5B87" w:rsidTr="00FB5B87">
        <w:trPr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за ответ</w:t>
            </w:r>
          </w:p>
        </w:tc>
      </w:tr>
      <w:tr w:rsidR="00FB5B87" w:rsidRPr="00FB5B87" w:rsidTr="00FB5B87">
        <w:trPr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5B87" w:rsidRPr="00FB5B87" w:rsidTr="00FB5B87">
        <w:trPr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никогда</w:t>
            </w:r>
            <w:proofErr w:type="gramStart"/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ногда</w:t>
            </w: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всегда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5B87" w:rsidRPr="00FB5B87" w:rsidRDefault="00FB5B87" w:rsidP="00FB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теста "</w:t>
      </w:r>
      <w:proofErr w:type="spell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Самоменеджмент</w:t>
      </w:r>
      <w:proofErr w:type="spell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резервирую в начале рабочего дня время для подготовительной работы, планирования.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перепоручаю все, что может быть перепоручено.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письменно фиксирую задачи и цели с указанием сроков их реализации.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официальный документ я стараюсь обрабатывать за один раз и окончательно.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я составляю список предстоящих дел, упорядоченный по приоритетам. Важнейшие вещи я делаю в первую очередь.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рабочий день я пытаюсь, по возможности, освободить от посторонних телефонных разговоров, незапланированных посетителей и неожиданно собираемых совещаний.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дневную загрузку я стараюсь распределить в соответствии с графиком моей работоспособности.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моем плане времени есть "окна", позволяющие реагировать на актуальные проблемы.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пытаюсь направить свою активность таким образом, чтобы в первую очередь сконцентрироваться на немногих "жизненно важных" проблемах.</w:t>
      </w:r>
    </w:p>
    <w:p w:rsidR="00FB5B87" w:rsidRPr="00FB5B87" w:rsidRDefault="00FB5B87" w:rsidP="00FB5B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говорить "нет", когда на мое время хотят претендовать другие, а мне необходимо выполнить более важные дела.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0-15 баллов: Вы не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планируете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время и находитесь во власти внешних обстоятельств. Некоторых из своих целей Вы добиваетесь, если составляете список приоритетов и придерживаетесь его.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16-20 баллов: Вы пытаетесь овладеть своим временем, но Вы не всегда достаточно последовательны, чтобы иметь успех.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21-25 баллов: У Вас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самоменеджмент</w:t>
      </w:r>
      <w:proofErr w:type="spell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B87" w:rsidRPr="00FB5B87" w:rsidRDefault="00FB5B87" w:rsidP="00FB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26-30 баллов: Вы можете служить образцом каждому, кто хочет научиться </w:t>
      </w:r>
      <w:proofErr w:type="gramStart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</w:t>
      </w:r>
      <w:proofErr w:type="gramEnd"/>
      <w:r w:rsidRPr="00FB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расходовать свое время (7).</w:t>
      </w:r>
    </w:p>
    <w:p w:rsidR="002D696C" w:rsidRPr="00FB5B87" w:rsidRDefault="002D696C" w:rsidP="00FB5B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96C" w:rsidRPr="00FB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82C"/>
    <w:multiLevelType w:val="multilevel"/>
    <w:tmpl w:val="42C6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2D32"/>
    <w:multiLevelType w:val="multilevel"/>
    <w:tmpl w:val="236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13A0"/>
    <w:multiLevelType w:val="multilevel"/>
    <w:tmpl w:val="22CE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5081F"/>
    <w:multiLevelType w:val="multilevel"/>
    <w:tmpl w:val="8B6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05541"/>
    <w:multiLevelType w:val="multilevel"/>
    <w:tmpl w:val="E7D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126CD"/>
    <w:multiLevelType w:val="hybridMultilevel"/>
    <w:tmpl w:val="455E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319D"/>
    <w:multiLevelType w:val="hybridMultilevel"/>
    <w:tmpl w:val="B30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3DD8"/>
    <w:multiLevelType w:val="multilevel"/>
    <w:tmpl w:val="B6C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D350E"/>
    <w:multiLevelType w:val="multilevel"/>
    <w:tmpl w:val="3B6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1A"/>
    <w:rsid w:val="00005DCE"/>
    <w:rsid w:val="00005E5E"/>
    <w:rsid w:val="000071DF"/>
    <w:rsid w:val="0001608E"/>
    <w:rsid w:val="00040919"/>
    <w:rsid w:val="0004717A"/>
    <w:rsid w:val="000569B5"/>
    <w:rsid w:val="00086D64"/>
    <w:rsid w:val="00092662"/>
    <w:rsid w:val="000A564D"/>
    <w:rsid w:val="000B05DF"/>
    <w:rsid w:val="000B692E"/>
    <w:rsid w:val="000C47CA"/>
    <w:rsid w:val="000C5483"/>
    <w:rsid w:val="000D4446"/>
    <w:rsid w:val="000F76E5"/>
    <w:rsid w:val="00112ED9"/>
    <w:rsid w:val="001165DF"/>
    <w:rsid w:val="00120A46"/>
    <w:rsid w:val="00133A0D"/>
    <w:rsid w:val="00177FF8"/>
    <w:rsid w:val="001A51E5"/>
    <w:rsid w:val="001B440B"/>
    <w:rsid w:val="001C3855"/>
    <w:rsid w:val="001D32D0"/>
    <w:rsid w:val="001D4C78"/>
    <w:rsid w:val="002213D0"/>
    <w:rsid w:val="00224CFD"/>
    <w:rsid w:val="002529DB"/>
    <w:rsid w:val="00257F46"/>
    <w:rsid w:val="0026192D"/>
    <w:rsid w:val="00263B2A"/>
    <w:rsid w:val="00293374"/>
    <w:rsid w:val="002C3D03"/>
    <w:rsid w:val="002C4E00"/>
    <w:rsid w:val="002D696C"/>
    <w:rsid w:val="002D7E3F"/>
    <w:rsid w:val="0030513E"/>
    <w:rsid w:val="003172D2"/>
    <w:rsid w:val="003226EA"/>
    <w:rsid w:val="0032394B"/>
    <w:rsid w:val="00340BA6"/>
    <w:rsid w:val="003520C7"/>
    <w:rsid w:val="00361BFF"/>
    <w:rsid w:val="00377595"/>
    <w:rsid w:val="003A3787"/>
    <w:rsid w:val="003A76CA"/>
    <w:rsid w:val="003B185B"/>
    <w:rsid w:val="003C356E"/>
    <w:rsid w:val="003C7014"/>
    <w:rsid w:val="003E3514"/>
    <w:rsid w:val="00425F36"/>
    <w:rsid w:val="0043455E"/>
    <w:rsid w:val="00437430"/>
    <w:rsid w:val="00442382"/>
    <w:rsid w:val="00457E18"/>
    <w:rsid w:val="00467529"/>
    <w:rsid w:val="00471F2A"/>
    <w:rsid w:val="00476373"/>
    <w:rsid w:val="00481B13"/>
    <w:rsid w:val="004A2BB7"/>
    <w:rsid w:val="004B7A9F"/>
    <w:rsid w:val="004C3C6E"/>
    <w:rsid w:val="004D6E5C"/>
    <w:rsid w:val="004E56C1"/>
    <w:rsid w:val="004F639D"/>
    <w:rsid w:val="005005A0"/>
    <w:rsid w:val="005158D5"/>
    <w:rsid w:val="00516DBB"/>
    <w:rsid w:val="00517A1E"/>
    <w:rsid w:val="00530C93"/>
    <w:rsid w:val="005456AB"/>
    <w:rsid w:val="00553392"/>
    <w:rsid w:val="005958C2"/>
    <w:rsid w:val="005A0CEF"/>
    <w:rsid w:val="005A359F"/>
    <w:rsid w:val="005A55EB"/>
    <w:rsid w:val="005B39E9"/>
    <w:rsid w:val="005C79EB"/>
    <w:rsid w:val="005D0FB9"/>
    <w:rsid w:val="005E024D"/>
    <w:rsid w:val="00627F2B"/>
    <w:rsid w:val="006460CA"/>
    <w:rsid w:val="00676F25"/>
    <w:rsid w:val="0068120B"/>
    <w:rsid w:val="00684928"/>
    <w:rsid w:val="00692F0E"/>
    <w:rsid w:val="006960C4"/>
    <w:rsid w:val="00697020"/>
    <w:rsid w:val="006B1A2C"/>
    <w:rsid w:val="006B1CEE"/>
    <w:rsid w:val="006C2E8E"/>
    <w:rsid w:val="006D2076"/>
    <w:rsid w:val="006E7AE3"/>
    <w:rsid w:val="006F67E8"/>
    <w:rsid w:val="00704DAF"/>
    <w:rsid w:val="00717E7F"/>
    <w:rsid w:val="00721820"/>
    <w:rsid w:val="0074575B"/>
    <w:rsid w:val="00746653"/>
    <w:rsid w:val="0074763B"/>
    <w:rsid w:val="0075051C"/>
    <w:rsid w:val="00790B0A"/>
    <w:rsid w:val="0079362E"/>
    <w:rsid w:val="007A0CB8"/>
    <w:rsid w:val="007B1C51"/>
    <w:rsid w:val="007C07C4"/>
    <w:rsid w:val="007C114E"/>
    <w:rsid w:val="007D0CF2"/>
    <w:rsid w:val="007E7401"/>
    <w:rsid w:val="00801B83"/>
    <w:rsid w:val="00810A3A"/>
    <w:rsid w:val="00824D0F"/>
    <w:rsid w:val="00845368"/>
    <w:rsid w:val="00846548"/>
    <w:rsid w:val="00853340"/>
    <w:rsid w:val="00866570"/>
    <w:rsid w:val="008745A3"/>
    <w:rsid w:val="00885A84"/>
    <w:rsid w:val="00894CF5"/>
    <w:rsid w:val="008B2B6D"/>
    <w:rsid w:val="008C4480"/>
    <w:rsid w:val="008D420A"/>
    <w:rsid w:val="008E0507"/>
    <w:rsid w:val="008F3233"/>
    <w:rsid w:val="00904717"/>
    <w:rsid w:val="00917FC5"/>
    <w:rsid w:val="009230EB"/>
    <w:rsid w:val="00940371"/>
    <w:rsid w:val="00956BA7"/>
    <w:rsid w:val="00957526"/>
    <w:rsid w:val="009744EE"/>
    <w:rsid w:val="00974EA4"/>
    <w:rsid w:val="009A0894"/>
    <w:rsid w:val="009C031C"/>
    <w:rsid w:val="009C21E5"/>
    <w:rsid w:val="00A248A0"/>
    <w:rsid w:val="00A27116"/>
    <w:rsid w:val="00A27230"/>
    <w:rsid w:val="00A3197B"/>
    <w:rsid w:val="00A31D6D"/>
    <w:rsid w:val="00A34688"/>
    <w:rsid w:val="00A41925"/>
    <w:rsid w:val="00A43204"/>
    <w:rsid w:val="00A604E7"/>
    <w:rsid w:val="00A72583"/>
    <w:rsid w:val="00A75901"/>
    <w:rsid w:val="00A8383D"/>
    <w:rsid w:val="00A83EB2"/>
    <w:rsid w:val="00AF31D1"/>
    <w:rsid w:val="00B04A69"/>
    <w:rsid w:val="00B06EA3"/>
    <w:rsid w:val="00B36238"/>
    <w:rsid w:val="00B8055A"/>
    <w:rsid w:val="00B97383"/>
    <w:rsid w:val="00BE2439"/>
    <w:rsid w:val="00C17ED2"/>
    <w:rsid w:val="00C210D3"/>
    <w:rsid w:val="00C36702"/>
    <w:rsid w:val="00C4401B"/>
    <w:rsid w:val="00C85F99"/>
    <w:rsid w:val="00C90273"/>
    <w:rsid w:val="00C96518"/>
    <w:rsid w:val="00CB3704"/>
    <w:rsid w:val="00CB5176"/>
    <w:rsid w:val="00CC5C85"/>
    <w:rsid w:val="00CC7134"/>
    <w:rsid w:val="00CE554C"/>
    <w:rsid w:val="00CF707A"/>
    <w:rsid w:val="00D36C54"/>
    <w:rsid w:val="00D45F7C"/>
    <w:rsid w:val="00D46EE8"/>
    <w:rsid w:val="00D669E4"/>
    <w:rsid w:val="00DB1A3D"/>
    <w:rsid w:val="00DE3E66"/>
    <w:rsid w:val="00DE61FD"/>
    <w:rsid w:val="00E16000"/>
    <w:rsid w:val="00E315EB"/>
    <w:rsid w:val="00E3419C"/>
    <w:rsid w:val="00E55F2D"/>
    <w:rsid w:val="00E5676F"/>
    <w:rsid w:val="00E83130"/>
    <w:rsid w:val="00E8383B"/>
    <w:rsid w:val="00E92A48"/>
    <w:rsid w:val="00EB171A"/>
    <w:rsid w:val="00EC1325"/>
    <w:rsid w:val="00EC5018"/>
    <w:rsid w:val="00ED2483"/>
    <w:rsid w:val="00EE3C43"/>
    <w:rsid w:val="00F04AA9"/>
    <w:rsid w:val="00F22E0A"/>
    <w:rsid w:val="00F33C9E"/>
    <w:rsid w:val="00F96409"/>
    <w:rsid w:val="00FB5B87"/>
    <w:rsid w:val="00FB790A"/>
    <w:rsid w:val="00FC67C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96C"/>
  </w:style>
  <w:style w:type="character" w:styleId="a5">
    <w:name w:val="Hyperlink"/>
    <w:basedOn w:val="a0"/>
    <w:uiPriority w:val="99"/>
    <w:semiHidden/>
    <w:unhideWhenUsed/>
    <w:rsid w:val="0074575B"/>
    <w:rPr>
      <w:color w:val="0000FF"/>
      <w:u w:val="single"/>
    </w:rPr>
  </w:style>
  <w:style w:type="character" w:styleId="a6">
    <w:name w:val="Emphasis"/>
    <w:basedOn w:val="a0"/>
    <w:uiPriority w:val="20"/>
    <w:qFormat/>
    <w:rsid w:val="00FB5B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D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96C"/>
  </w:style>
  <w:style w:type="character" w:styleId="a5">
    <w:name w:val="Hyperlink"/>
    <w:basedOn w:val="a0"/>
    <w:uiPriority w:val="99"/>
    <w:semiHidden/>
    <w:unhideWhenUsed/>
    <w:rsid w:val="0074575B"/>
    <w:rPr>
      <w:color w:val="0000FF"/>
      <w:u w:val="single"/>
    </w:rPr>
  </w:style>
  <w:style w:type="character" w:styleId="a6">
    <w:name w:val="Emphasis"/>
    <w:basedOn w:val="a0"/>
    <w:uiPriority w:val="20"/>
    <w:qFormat/>
    <w:rsid w:val="00FB5B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2778</Words>
  <Characters>15838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5</cp:revision>
  <dcterms:created xsi:type="dcterms:W3CDTF">2016-10-26T21:26:00Z</dcterms:created>
  <dcterms:modified xsi:type="dcterms:W3CDTF">2016-10-26T22:16:00Z</dcterms:modified>
</cp:coreProperties>
</file>